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1E4B68" w14:paraId="11B42537" w14:textId="77777777" w:rsidTr="00291AB2">
        <w:tc>
          <w:tcPr>
            <w:tcW w:w="7195" w:type="dxa"/>
          </w:tcPr>
          <w:p w14:paraId="54D9449A" w14:textId="2D236056" w:rsidR="00032FBD" w:rsidRPr="001E4B68" w:rsidRDefault="00032FBD" w:rsidP="00291AB2">
            <w:pPr>
              <w:pStyle w:val="Heading2"/>
              <w:outlineLvl w:val="1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2E29B93D" w14:textId="50252A03" w:rsidR="00032FBD" w:rsidRPr="001E4B68" w:rsidRDefault="00032FBD" w:rsidP="00291AB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1E4B6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1. pielikums</w:t>
            </w:r>
          </w:p>
        </w:tc>
      </w:tr>
    </w:tbl>
    <w:p w14:paraId="001EB4EC" w14:textId="77777777" w:rsidR="00291AB2" w:rsidRPr="001E4B68" w:rsidRDefault="00291AB2" w:rsidP="00291AB2">
      <w:pPr>
        <w:rPr>
          <w:rFonts w:ascii="Times New Roman" w:hAnsi="Times New Roman" w:cs="Times New Roman"/>
          <w:lang w:val="lv-LV"/>
        </w:rPr>
      </w:pPr>
    </w:p>
    <w:p w14:paraId="3B0C050B" w14:textId="253D17C3" w:rsidR="00CB73F9" w:rsidRPr="001E4B68" w:rsidRDefault="00842E52" w:rsidP="00CB73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1E4B68">
        <w:rPr>
          <w:rFonts w:ascii="Times New Roman" w:hAnsi="Times New Roman" w:cs="Times New Roman"/>
          <w:b/>
          <w:bCs/>
          <w:sz w:val="28"/>
          <w:szCs w:val="28"/>
          <w:lang w:val="lv-LV"/>
        </w:rPr>
        <w:t>PIEKĻŪSTAMĪBAS I</w:t>
      </w:r>
      <w:r w:rsidR="009A3018" w:rsidRPr="001E4B68">
        <w:rPr>
          <w:rFonts w:ascii="Times New Roman" w:hAnsi="Times New Roman" w:cs="Times New Roman"/>
          <w:b/>
          <w:bCs/>
          <w:sz w:val="28"/>
          <w:szCs w:val="28"/>
          <w:lang w:val="lv-LV"/>
        </w:rPr>
        <w:t>ZVĒRTĒŠANAS PROTOKOL</w:t>
      </w:r>
      <w:r w:rsidR="00EA0E8C" w:rsidRPr="001E4B68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A </w:t>
      </w:r>
      <w:r w:rsidR="00091BF2" w:rsidRPr="001E4B68">
        <w:rPr>
          <w:rFonts w:ascii="Times New Roman" w:hAnsi="Times New Roman" w:cs="Times New Roman"/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809"/>
        <w:gridCol w:w="110"/>
        <w:gridCol w:w="1079"/>
        <w:gridCol w:w="954"/>
        <w:gridCol w:w="990"/>
        <w:gridCol w:w="75"/>
        <w:gridCol w:w="540"/>
        <w:gridCol w:w="345"/>
        <w:gridCol w:w="910"/>
        <w:gridCol w:w="922"/>
        <w:gridCol w:w="1043"/>
        <w:gridCol w:w="521"/>
        <w:gridCol w:w="451"/>
        <w:gridCol w:w="1127"/>
        <w:gridCol w:w="1127"/>
      </w:tblGrid>
      <w:tr w:rsidR="00C0337D" w:rsidRPr="00D00C87" w14:paraId="7C567BC8" w14:textId="77777777" w:rsidTr="002E30A2">
        <w:tc>
          <w:tcPr>
            <w:tcW w:w="4478" w:type="dxa"/>
            <w:gridSpan w:val="2"/>
            <w:vAlign w:val="center"/>
          </w:tcPr>
          <w:p w14:paraId="572A52B5" w14:textId="78F83DA5" w:rsidR="00CB73F9" w:rsidRPr="001E4B68" w:rsidRDefault="00CB73F9" w:rsidP="009403AA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Tīmekļvietnes atbilstība </w:t>
            </w:r>
            <w:proofErr w:type="spellStart"/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>piekļūstamības</w:t>
            </w:r>
            <w:proofErr w:type="spellEnd"/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prasībām veikta (veikšanas datums):</w:t>
            </w:r>
            <w:r w:rsidR="002E30A2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12</w:t>
            </w:r>
            <w:r w:rsidR="00D00C87">
              <w:rPr>
                <w:rFonts w:ascii="Times New Roman" w:hAnsi="Times New Roman" w:cs="Times New Roman"/>
                <w:color w:val="000000" w:themeColor="text1"/>
                <w:lang w:val="lv-LV"/>
              </w:rPr>
              <w:t>.10</w:t>
            </w:r>
            <w:r w:rsidR="00357535"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>.2021</w:t>
            </w:r>
          </w:p>
        </w:tc>
        <w:tc>
          <w:tcPr>
            <w:tcW w:w="3180" w:type="dxa"/>
            <w:gridSpan w:val="5"/>
            <w:vAlign w:val="center"/>
          </w:tcPr>
          <w:p w14:paraId="0DB3D02F" w14:textId="5BE6AFD6" w:rsidR="00CB73F9" w:rsidRPr="001E4B68" w:rsidRDefault="00CB73F9" w:rsidP="009403AA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6465A2A" w14:textId="77777777" w:rsidR="00CB73F9" w:rsidRPr="001E4B68" w:rsidRDefault="00CB73F9" w:rsidP="009403AA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3734" w:type="dxa"/>
            <w:gridSpan w:val="5"/>
          </w:tcPr>
          <w:p w14:paraId="13FDD4DA" w14:textId="28E10F70" w:rsidR="00CB73F9" w:rsidRPr="001E4B68" w:rsidRDefault="00CB73F9" w:rsidP="004A3E4A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Tīmekļvietnes </w:t>
            </w:r>
            <w:proofErr w:type="spellStart"/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>piekļūstamības</w:t>
            </w:r>
            <w:proofErr w:type="spellEnd"/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pārbaudi veica</w:t>
            </w:r>
            <w:r w:rsidR="004A3E4A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: </w:t>
            </w:r>
            <w:r w:rsidR="004A3E4A"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Uldis Lapiņš, </w:t>
            </w:r>
            <w:r w:rsidR="004A3E4A">
              <w:rPr>
                <w:rFonts w:ascii="Times New Roman" w:hAnsi="Times New Roman" w:cs="Times New Roman"/>
                <w:color w:val="000000" w:themeColor="text1"/>
                <w:lang w:val="lv-LV"/>
              </w:rPr>
              <w:t>datortehnikas administrators</w:t>
            </w:r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br/>
              <w:t>(vārds, uzvārds, amats, paraksts):</w:t>
            </w:r>
            <w:r w:rsidR="00357535"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684" w:type="dxa"/>
            <w:gridSpan w:val="3"/>
          </w:tcPr>
          <w:p w14:paraId="0BDB6FA3" w14:textId="2485877A" w:rsidR="00CB73F9" w:rsidRPr="001E4B68" w:rsidRDefault="00CB73F9" w:rsidP="009403AA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C0337D" w:rsidRPr="00041073" w14:paraId="2F3BE3F4" w14:textId="77777777" w:rsidTr="002E30A2">
        <w:tc>
          <w:tcPr>
            <w:tcW w:w="4478" w:type="dxa"/>
            <w:gridSpan w:val="2"/>
            <w:vAlign w:val="center"/>
          </w:tcPr>
          <w:p w14:paraId="1CD79102" w14:textId="315E0EC1" w:rsidR="00CB73F9" w:rsidRPr="001E4B68" w:rsidRDefault="00CB73F9" w:rsidP="001905CC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>Iestādes nosaukums:</w:t>
            </w:r>
            <w:r w:rsidR="00357535"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="001905CC">
              <w:rPr>
                <w:rFonts w:ascii="Times New Roman" w:hAnsi="Times New Roman" w:cs="Times New Roman"/>
                <w:color w:val="000000" w:themeColor="text1"/>
                <w:lang w:val="lv-LV"/>
              </w:rPr>
              <w:t>Gaismas pamatskola</w:t>
            </w:r>
          </w:p>
        </w:tc>
        <w:tc>
          <w:tcPr>
            <w:tcW w:w="3180" w:type="dxa"/>
            <w:gridSpan w:val="5"/>
            <w:vAlign w:val="center"/>
          </w:tcPr>
          <w:p w14:paraId="14E2BC31" w14:textId="7BA60FAB" w:rsidR="00CB73F9" w:rsidRPr="001E4B68" w:rsidRDefault="00CB73F9" w:rsidP="009403AA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95A5BB2" w14:textId="77777777" w:rsidR="00CB73F9" w:rsidRPr="001E4B68" w:rsidRDefault="00CB73F9" w:rsidP="009403AA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3734" w:type="dxa"/>
            <w:gridSpan w:val="5"/>
          </w:tcPr>
          <w:p w14:paraId="7A7CA8D5" w14:textId="2AD62446" w:rsidR="00CB73F9" w:rsidRPr="001E4B68" w:rsidRDefault="00CB73F9" w:rsidP="001905CC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Tīmekļvietnes </w:t>
            </w:r>
            <w:proofErr w:type="spellStart"/>
            <w:r w:rsidR="00287116"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>piekļūstamības</w:t>
            </w:r>
            <w:proofErr w:type="spellEnd"/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pārbaudi veica</w:t>
            </w:r>
            <w:r w:rsidR="001905CC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: Dagnija </w:t>
            </w:r>
            <w:proofErr w:type="spellStart"/>
            <w:r w:rsidR="001905CC">
              <w:rPr>
                <w:rFonts w:ascii="Times New Roman" w:hAnsi="Times New Roman" w:cs="Times New Roman"/>
                <w:color w:val="000000" w:themeColor="text1"/>
                <w:lang w:val="lv-LV"/>
              </w:rPr>
              <w:t>Rubiķe</w:t>
            </w:r>
            <w:proofErr w:type="spellEnd"/>
            <w:r w:rsidR="00CA1AF9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, </w:t>
            </w:r>
            <w:r w:rsidR="006A57BB">
              <w:rPr>
                <w:rFonts w:ascii="Times New Roman" w:hAnsi="Times New Roman" w:cs="Times New Roman"/>
                <w:color w:val="000000" w:themeColor="text1"/>
                <w:lang w:val="lv-LV"/>
              </w:rPr>
              <w:t>speciālās izglītības pedagogs</w:t>
            </w:r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br/>
              <w:t>(vārds, uzvārds, amats, paraksts):</w:t>
            </w:r>
          </w:p>
        </w:tc>
        <w:tc>
          <w:tcPr>
            <w:tcW w:w="2684" w:type="dxa"/>
            <w:gridSpan w:val="3"/>
          </w:tcPr>
          <w:p w14:paraId="1B65E62C" w14:textId="31AB1EED" w:rsidR="00CB73F9" w:rsidRPr="001E4B68" w:rsidRDefault="00CB73F9" w:rsidP="009403AA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C0337D" w:rsidRPr="001E4B68" w14:paraId="3B023A65" w14:textId="77777777" w:rsidTr="002E30A2">
        <w:tc>
          <w:tcPr>
            <w:tcW w:w="4478" w:type="dxa"/>
            <w:gridSpan w:val="2"/>
            <w:vAlign w:val="center"/>
          </w:tcPr>
          <w:p w14:paraId="27A4C36F" w14:textId="2B1C329C" w:rsidR="00CB73F9" w:rsidRPr="001E4B68" w:rsidRDefault="00CB73F9" w:rsidP="00585FF4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>Tīmekļvietnes domēna nosaukums (URL):</w:t>
            </w:r>
            <w:r w:rsidR="00357535"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="001905CC" w:rsidRPr="001905CC">
              <w:rPr>
                <w:rFonts w:ascii="Times New Roman" w:hAnsi="Times New Roman" w:cs="Times New Roman"/>
                <w:color w:val="000000" w:themeColor="text1"/>
                <w:lang w:val="lv-LV"/>
              </w:rPr>
              <w:t>http://www.gaismasskola.lv</w:t>
            </w:r>
          </w:p>
        </w:tc>
        <w:tc>
          <w:tcPr>
            <w:tcW w:w="3180" w:type="dxa"/>
            <w:gridSpan w:val="5"/>
            <w:vAlign w:val="center"/>
          </w:tcPr>
          <w:p w14:paraId="76EA5136" w14:textId="0CCE2824" w:rsidR="00CB73F9" w:rsidRPr="001E4B68" w:rsidRDefault="00CB73F9" w:rsidP="00CB73F9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63A874C" w14:textId="77777777" w:rsidR="00CB73F9" w:rsidRPr="001E4B68" w:rsidRDefault="00CB73F9" w:rsidP="009403AA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3734" w:type="dxa"/>
            <w:gridSpan w:val="5"/>
          </w:tcPr>
          <w:p w14:paraId="5E6519B1" w14:textId="77777777" w:rsidR="00CB73F9" w:rsidRPr="001E4B68" w:rsidRDefault="00CB73F9" w:rsidP="009403AA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2684" w:type="dxa"/>
            <w:gridSpan w:val="3"/>
          </w:tcPr>
          <w:p w14:paraId="67978625" w14:textId="77777777" w:rsidR="00CB73F9" w:rsidRPr="001E4B68" w:rsidRDefault="00CB73F9" w:rsidP="009403AA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905CC" w:rsidRPr="001E4B68" w14:paraId="7593BCF0" w14:textId="77777777" w:rsidTr="002E3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0" w:type="dxa"/>
            <w:vAlign w:val="center"/>
          </w:tcPr>
          <w:p w14:paraId="58FDC354" w14:textId="77777777" w:rsidR="00CB73F9" w:rsidRPr="001E4B68" w:rsidRDefault="00CB73F9" w:rsidP="00940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lang w:val="lv-LV"/>
              </w:rPr>
              <w:t>Novērtētās lapas</w:t>
            </w:r>
          </w:p>
        </w:tc>
        <w:tc>
          <w:tcPr>
            <w:tcW w:w="914" w:type="dxa"/>
            <w:gridSpan w:val="2"/>
            <w:vAlign w:val="center"/>
          </w:tcPr>
          <w:p w14:paraId="1A3B65DA" w14:textId="77777777" w:rsidR="00CB73F9" w:rsidRPr="001E4B68" w:rsidRDefault="00CB73F9" w:rsidP="00940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70" w:type="dxa"/>
            <w:vAlign w:val="center"/>
          </w:tcPr>
          <w:p w14:paraId="73BF2B18" w14:textId="77777777" w:rsidR="00CB73F9" w:rsidRPr="001E4B68" w:rsidRDefault="00CB73F9" w:rsidP="00940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947" w:type="dxa"/>
            <w:vAlign w:val="center"/>
          </w:tcPr>
          <w:p w14:paraId="07E51BD4" w14:textId="77777777" w:rsidR="00CB73F9" w:rsidRPr="001E4B68" w:rsidRDefault="00CB73F9" w:rsidP="00940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982" w:type="dxa"/>
            <w:vAlign w:val="center"/>
          </w:tcPr>
          <w:p w14:paraId="7B693AE6" w14:textId="77777777" w:rsidR="00CB73F9" w:rsidRPr="001E4B68" w:rsidRDefault="00CB73F9" w:rsidP="00940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960" w:type="dxa"/>
            <w:gridSpan w:val="3"/>
            <w:vAlign w:val="center"/>
          </w:tcPr>
          <w:p w14:paraId="0F05942D" w14:textId="77777777" w:rsidR="00CB73F9" w:rsidRPr="001E4B68" w:rsidRDefault="00CB73F9" w:rsidP="00940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03" w:type="dxa"/>
            <w:vAlign w:val="center"/>
          </w:tcPr>
          <w:p w14:paraId="64123752" w14:textId="77777777" w:rsidR="00CB73F9" w:rsidRPr="001E4B68" w:rsidRDefault="00CB73F9" w:rsidP="00940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32" w:type="dxa"/>
            <w:vAlign w:val="center"/>
          </w:tcPr>
          <w:p w14:paraId="29E12EBD" w14:textId="77777777" w:rsidR="00CB73F9" w:rsidRPr="001E4B68" w:rsidRDefault="00CB73F9" w:rsidP="00940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035" w:type="dxa"/>
            <w:vAlign w:val="center"/>
          </w:tcPr>
          <w:p w14:paraId="3ECADC5B" w14:textId="77777777" w:rsidR="00CB73F9" w:rsidRPr="001E4B68" w:rsidRDefault="00CB73F9" w:rsidP="00940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67" w:type="dxa"/>
            <w:gridSpan w:val="2"/>
            <w:vAlign w:val="center"/>
          </w:tcPr>
          <w:p w14:paraId="077464C8" w14:textId="77777777" w:rsidR="00CB73F9" w:rsidRPr="001E4B68" w:rsidRDefault="00CB73F9" w:rsidP="00940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8" w:type="dxa"/>
            <w:vAlign w:val="center"/>
          </w:tcPr>
          <w:p w14:paraId="174AF858" w14:textId="77777777" w:rsidR="00CB73F9" w:rsidRPr="001E4B68" w:rsidRDefault="00CB73F9" w:rsidP="00940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1E4B68" w:rsidRDefault="00CB73F9" w:rsidP="00940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2E30A2" w:rsidRPr="001E4B68" w14:paraId="0E97A2A2" w14:textId="77777777" w:rsidTr="002E3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0" w:type="dxa"/>
          </w:tcPr>
          <w:p w14:paraId="3FC4372D" w14:textId="434AB3B0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1905C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http://www.gaismasskola.lv/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kontakti</w:t>
            </w:r>
          </w:p>
        </w:tc>
        <w:tc>
          <w:tcPr>
            <w:tcW w:w="914" w:type="dxa"/>
            <w:gridSpan w:val="2"/>
          </w:tcPr>
          <w:p w14:paraId="65859A14" w14:textId="2B62021E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590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70" w:type="dxa"/>
          </w:tcPr>
          <w:p w14:paraId="5174DE36" w14:textId="6043FD4A" w:rsidR="002E30A2" w:rsidRPr="001E4B68" w:rsidRDefault="002E30A2" w:rsidP="00191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7" w:type="dxa"/>
          </w:tcPr>
          <w:p w14:paraId="0B7D9B82" w14:textId="2289B8E7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B008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2" w:type="dxa"/>
          </w:tcPr>
          <w:p w14:paraId="6CC36E31" w14:textId="2C838BFB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52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0" w:type="dxa"/>
            <w:gridSpan w:val="3"/>
          </w:tcPr>
          <w:p w14:paraId="20672ED6" w14:textId="1D9B126B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E7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3" w:type="dxa"/>
          </w:tcPr>
          <w:p w14:paraId="317C83E9" w14:textId="1BD3A8B5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9851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32" w:type="dxa"/>
          </w:tcPr>
          <w:p w14:paraId="10DD5604" w14:textId="47858849" w:rsidR="002E30A2" w:rsidRPr="001E4B68" w:rsidRDefault="002E30A2" w:rsidP="00333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6B3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5" w:type="dxa"/>
          </w:tcPr>
          <w:p w14:paraId="16399F2A" w14:textId="702A8631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65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  <w:gridSpan w:val="2"/>
          </w:tcPr>
          <w:p w14:paraId="3B9BBB37" w14:textId="186E3FF1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B0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606A0638" w14:textId="5D544E46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E7D78FE" w14:textId="062DC6A2" w:rsidR="002E30A2" w:rsidRPr="001E4B68" w:rsidRDefault="002E30A2" w:rsidP="00D073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</w:tr>
      <w:tr w:rsidR="002E30A2" w:rsidRPr="001E4B68" w14:paraId="247368E7" w14:textId="77777777" w:rsidTr="002E3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0" w:type="dxa"/>
          </w:tcPr>
          <w:p w14:paraId="6A46EC14" w14:textId="514B7916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1905C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http:/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/www.gaismasskola.lv/izglitibas-programmas</w:t>
            </w:r>
          </w:p>
        </w:tc>
        <w:tc>
          <w:tcPr>
            <w:tcW w:w="914" w:type="dxa"/>
            <w:gridSpan w:val="2"/>
          </w:tcPr>
          <w:p w14:paraId="3DDBA331" w14:textId="6802E73C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590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70" w:type="dxa"/>
          </w:tcPr>
          <w:p w14:paraId="2E10662B" w14:textId="5447922C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7" w:type="dxa"/>
          </w:tcPr>
          <w:p w14:paraId="462C5185" w14:textId="17BB71CB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B008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2" w:type="dxa"/>
          </w:tcPr>
          <w:p w14:paraId="2D402340" w14:textId="4055D174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52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0" w:type="dxa"/>
            <w:gridSpan w:val="3"/>
          </w:tcPr>
          <w:p w14:paraId="1095101D" w14:textId="62D0C6BE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E7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3" w:type="dxa"/>
          </w:tcPr>
          <w:p w14:paraId="4197F569" w14:textId="5A68E650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9851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32" w:type="dxa"/>
          </w:tcPr>
          <w:p w14:paraId="7DAEA4EB" w14:textId="2E207A6F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6B3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5" w:type="dxa"/>
          </w:tcPr>
          <w:p w14:paraId="2FF9BB2A" w14:textId="667355D7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65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  <w:gridSpan w:val="2"/>
          </w:tcPr>
          <w:p w14:paraId="1A8E1466" w14:textId="5001B548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B0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57B1543C" w14:textId="28EE2B09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8F97111" w14:textId="52474142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</w:tr>
      <w:tr w:rsidR="002E30A2" w:rsidRPr="001E4B68" w14:paraId="10FB6C36" w14:textId="77777777" w:rsidTr="002E3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670" w:type="dxa"/>
          </w:tcPr>
          <w:p w14:paraId="61CDF3A4" w14:textId="22C8D320" w:rsidR="002E30A2" w:rsidRDefault="002E30A2" w:rsidP="000F2F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2E30A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https://www.gaismasskola.lv/kategorija/</w:t>
            </w:r>
          </w:p>
          <w:p w14:paraId="7A8C2395" w14:textId="3508C128" w:rsidR="002E30A2" w:rsidRPr="001E4B68" w:rsidRDefault="002E30A2" w:rsidP="000F2F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jaunumi</w:t>
            </w:r>
          </w:p>
        </w:tc>
        <w:tc>
          <w:tcPr>
            <w:tcW w:w="914" w:type="dxa"/>
            <w:gridSpan w:val="2"/>
          </w:tcPr>
          <w:p w14:paraId="6D3DF7C6" w14:textId="59466813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590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70" w:type="dxa"/>
          </w:tcPr>
          <w:p w14:paraId="7D574F74" w14:textId="271065C4" w:rsidR="002E30A2" w:rsidRPr="001E4B68" w:rsidRDefault="002E30A2" w:rsidP="00191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274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7" w:type="dxa"/>
          </w:tcPr>
          <w:p w14:paraId="198FFDF8" w14:textId="349ED09F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B008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2" w:type="dxa"/>
          </w:tcPr>
          <w:p w14:paraId="440ECB11" w14:textId="418C609D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52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0" w:type="dxa"/>
            <w:gridSpan w:val="3"/>
          </w:tcPr>
          <w:p w14:paraId="069118F5" w14:textId="0F421B45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E7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3" w:type="dxa"/>
          </w:tcPr>
          <w:p w14:paraId="077710F3" w14:textId="2EC439D2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9851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32" w:type="dxa"/>
          </w:tcPr>
          <w:p w14:paraId="7DD1F89D" w14:textId="0B1C65F2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6B3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5" w:type="dxa"/>
          </w:tcPr>
          <w:p w14:paraId="7B3BA408" w14:textId="70431DDF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</w:t>
            </w:r>
            <w:r w:rsidRPr="00F65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67" w:type="dxa"/>
            <w:gridSpan w:val="2"/>
          </w:tcPr>
          <w:p w14:paraId="3A10B0A1" w14:textId="10E8E3B8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B0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2D54F5B8" w14:textId="53F5C8F7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2F635688" w14:textId="253B513D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</w:tr>
      <w:tr w:rsidR="002E30A2" w:rsidRPr="001E4B68" w14:paraId="0601AC9A" w14:textId="77777777" w:rsidTr="002E3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0" w:type="dxa"/>
          </w:tcPr>
          <w:p w14:paraId="18730E10" w14:textId="68919909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1905C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http:/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/www.gaismasskola.lv</w:t>
            </w:r>
          </w:p>
        </w:tc>
        <w:tc>
          <w:tcPr>
            <w:tcW w:w="914" w:type="dxa"/>
            <w:gridSpan w:val="2"/>
          </w:tcPr>
          <w:p w14:paraId="10EF495E" w14:textId="6F7B1B24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590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70" w:type="dxa"/>
          </w:tcPr>
          <w:p w14:paraId="46DE4E8D" w14:textId="5DA4ECAD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274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7" w:type="dxa"/>
          </w:tcPr>
          <w:p w14:paraId="597841ED" w14:textId="26C56CE2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B008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2" w:type="dxa"/>
          </w:tcPr>
          <w:p w14:paraId="7585FE9B" w14:textId="14EE0362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52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0" w:type="dxa"/>
            <w:gridSpan w:val="3"/>
          </w:tcPr>
          <w:p w14:paraId="30857486" w14:textId="4AB3081A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E7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3" w:type="dxa"/>
          </w:tcPr>
          <w:p w14:paraId="0AD40808" w14:textId="2769DD9B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9851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32" w:type="dxa"/>
          </w:tcPr>
          <w:p w14:paraId="0344DC19" w14:textId="4A27049D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6B3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5" w:type="dxa"/>
          </w:tcPr>
          <w:p w14:paraId="03BC5F9C" w14:textId="381D0EB7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65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  <w:gridSpan w:val="2"/>
          </w:tcPr>
          <w:p w14:paraId="6CACA3CF" w14:textId="35B6E621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B0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6153F9D" w14:textId="172B9DA0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8364BAA" w14:textId="6FA85438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</w:tr>
      <w:tr w:rsidR="002E30A2" w:rsidRPr="001E4B68" w14:paraId="205D1867" w14:textId="77777777" w:rsidTr="002E3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0" w:type="dxa"/>
          </w:tcPr>
          <w:p w14:paraId="09473C62" w14:textId="1300BC29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1905C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http://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www.gaismasskola.lv/personals</w:t>
            </w:r>
          </w:p>
        </w:tc>
        <w:tc>
          <w:tcPr>
            <w:tcW w:w="914" w:type="dxa"/>
            <w:gridSpan w:val="2"/>
          </w:tcPr>
          <w:p w14:paraId="0CE42411" w14:textId="39A69390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590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70" w:type="dxa"/>
          </w:tcPr>
          <w:p w14:paraId="274856F3" w14:textId="1AD55803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274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7" w:type="dxa"/>
          </w:tcPr>
          <w:p w14:paraId="1D3C79A7" w14:textId="2B09702A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B008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2" w:type="dxa"/>
          </w:tcPr>
          <w:p w14:paraId="3413B92F" w14:textId="67E62D48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52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0" w:type="dxa"/>
            <w:gridSpan w:val="3"/>
          </w:tcPr>
          <w:p w14:paraId="73B41EC8" w14:textId="36797EC8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E7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3" w:type="dxa"/>
          </w:tcPr>
          <w:p w14:paraId="600DCF46" w14:textId="4F536DA4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9851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32" w:type="dxa"/>
          </w:tcPr>
          <w:p w14:paraId="0CD58A92" w14:textId="60F63EA4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6B3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5" w:type="dxa"/>
          </w:tcPr>
          <w:p w14:paraId="7731CA38" w14:textId="65D49803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65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  <w:gridSpan w:val="2"/>
          </w:tcPr>
          <w:p w14:paraId="4C27B59D" w14:textId="638FA74A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B0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2A6F17D6" w14:textId="7F4ABA32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2F23161" w14:textId="27B3D7FD" w:rsidR="002E30A2" w:rsidRPr="001E4B68" w:rsidRDefault="002E30A2" w:rsidP="00940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77777777" w:rsidR="00CB73F9" w:rsidRPr="001E4B68" w:rsidRDefault="00CB73F9" w:rsidP="00CB73F9">
      <w:pPr>
        <w:spacing w:before="120" w:after="120" w:line="240" w:lineRule="auto"/>
        <w:jc w:val="both"/>
        <w:rPr>
          <w:rFonts w:ascii="Times New Roman" w:hAnsi="Times New Roman" w:cs="Times New Roman"/>
          <w:lang w:val="lv-LV"/>
        </w:rPr>
      </w:pPr>
      <w:bookmarkStart w:id="0" w:name="_Hlk58338469"/>
      <w:r w:rsidRPr="001E4B68">
        <w:rPr>
          <w:rFonts w:ascii="Times New Roman" w:hAnsi="Times New Roman" w:cs="Times New Roman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2F7F7222" w14:textId="77777777" w:rsidR="00CB73F9" w:rsidRPr="001E4B68" w:rsidRDefault="00CB73F9" w:rsidP="00CB73F9">
      <w:pPr>
        <w:spacing w:before="120" w:after="120" w:line="360" w:lineRule="auto"/>
        <w:jc w:val="both"/>
        <w:rPr>
          <w:rFonts w:ascii="Times New Roman" w:hAnsi="Times New Roman" w:cs="Times New Roman"/>
          <w:lang w:val="lv-LV"/>
        </w:rPr>
      </w:pPr>
    </w:p>
    <w:p w14:paraId="474A4437" w14:textId="16C30AD6" w:rsidR="00CB73F9" w:rsidRPr="00776E8B" w:rsidRDefault="00CB73F9" w:rsidP="00CB73F9">
      <w:pPr>
        <w:spacing w:before="120" w:after="120" w:line="360" w:lineRule="auto"/>
        <w:jc w:val="both"/>
        <w:rPr>
          <w:rFonts w:ascii="Times New Roman" w:hAnsi="Times New Roman" w:cs="Times New Roman"/>
          <w:lang w:val="lv-LV"/>
        </w:rPr>
      </w:pPr>
      <w:r w:rsidRPr="001E4B68">
        <w:rPr>
          <w:rFonts w:ascii="Times New Roman" w:hAnsi="Times New Roman" w:cs="Times New Roman"/>
          <w:lang w:val="lv-LV"/>
        </w:rPr>
        <w:t xml:space="preserve">Pārbaudi apstiprināja (vārds, uzvārds, </w:t>
      </w:r>
      <w:r w:rsidRPr="00776E8B">
        <w:rPr>
          <w:rFonts w:ascii="Times New Roman" w:hAnsi="Times New Roman" w:cs="Times New Roman"/>
          <w:lang w:val="lv-LV"/>
        </w:rPr>
        <w:t xml:space="preserve">amats): </w:t>
      </w:r>
      <w:r w:rsidR="00776E8B" w:rsidRPr="00776E8B">
        <w:rPr>
          <w:rFonts w:ascii="Times New Roman" w:hAnsi="Times New Roman" w:cs="Times New Roman"/>
          <w:lang w:val="lv-LV"/>
        </w:rPr>
        <w:t xml:space="preserve">Vita </w:t>
      </w:r>
      <w:proofErr w:type="spellStart"/>
      <w:r w:rsidR="00776E8B" w:rsidRPr="00776E8B">
        <w:rPr>
          <w:rFonts w:ascii="Times New Roman" w:hAnsi="Times New Roman" w:cs="Times New Roman"/>
          <w:lang w:val="lv-LV"/>
        </w:rPr>
        <w:t>Felsberga</w:t>
      </w:r>
      <w:proofErr w:type="spellEnd"/>
      <w:r w:rsidR="00776E8B" w:rsidRPr="00776E8B">
        <w:rPr>
          <w:rFonts w:ascii="Times New Roman" w:hAnsi="Times New Roman" w:cs="Times New Roman"/>
          <w:lang w:val="lv-LV"/>
        </w:rPr>
        <w:t>, skolas direktore</w:t>
      </w:r>
      <w:r w:rsidRPr="00776E8B">
        <w:rPr>
          <w:rFonts w:ascii="Times New Roman" w:hAnsi="Times New Roman" w:cs="Times New Roman"/>
          <w:lang w:val="lv-LV"/>
        </w:rPr>
        <w:t xml:space="preserve"> </w:t>
      </w:r>
    </w:p>
    <w:p w14:paraId="0727BEDC" w14:textId="0A435D95" w:rsidR="00CB73F9" w:rsidRPr="001E4B68" w:rsidRDefault="00CB73F9" w:rsidP="00CB73F9">
      <w:pPr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1E4B68">
        <w:rPr>
          <w:rFonts w:ascii="Times New Roman" w:hAnsi="Times New Roman" w:cs="Times New Roman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 w:rsidRPr="001E4B68">
        <w:rPr>
          <w:rFonts w:ascii="Times New Roman" w:hAnsi="Times New Roman" w:cs="Times New Roman"/>
          <w:sz w:val="18"/>
          <w:szCs w:val="18"/>
          <w:lang w:val="lv-LV"/>
        </w:rPr>
        <w:t xml:space="preserve"> </w:t>
      </w:r>
      <w:r w:rsidRPr="001E4B68">
        <w:rPr>
          <w:rFonts w:ascii="Times New Roman" w:hAnsi="Times New Roman" w:cs="Times New Roman"/>
          <w:sz w:val="18"/>
          <w:szCs w:val="18"/>
          <w:lang w:val="lv-LV"/>
        </w:rPr>
        <w:t>punktam).</w:t>
      </w:r>
    </w:p>
    <w:p w14:paraId="1AD1BF56" w14:textId="1522111D" w:rsidR="00CB73F9" w:rsidRPr="001E4B68" w:rsidRDefault="00CB73F9" w:rsidP="006464F6">
      <w:pPr>
        <w:rPr>
          <w:rFonts w:ascii="Times New Roman" w:hAnsi="Times New Roman" w:cs="Times New Roman"/>
          <w:lang w:val="lv-LV"/>
        </w:rPr>
      </w:pPr>
      <w:r w:rsidRPr="001E4B68">
        <w:rPr>
          <w:rFonts w:ascii="Times New Roman" w:hAnsi="Times New Roman" w:cs="Times New Roman"/>
          <w:lang w:val="lv-LV"/>
        </w:rPr>
        <w:t>ŠIS DOKUMENTS IR ELEKTRONISKI PARAKSTĪTS AR DROŠU ELEKTRONISKO PARAKSTU UN SATUR LAIKA ZĪMOGU</w:t>
      </w:r>
    </w:p>
    <w:p w14:paraId="20543C2B" w14:textId="77777777" w:rsidR="00A337B6" w:rsidRPr="001E4B68" w:rsidRDefault="00A337B6" w:rsidP="006464F6">
      <w:pPr>
        <w:rPr>
          <w:rFonts w:ascii="Times New Roman" w:hAnsi="Times New Roman" w:cs="Times New Roman"/>
          <w:lang w:val="lv-LV"/>
        </w:rPr>
      </w:pPr>
    </w:p>
    <w:p w14:paraId="5A94F61E" w14:textId="3F62719A" w:rsidR="00A337B6" w:rsidRPr="001E4B68" w:rsidRDefault="00062E52" w:rsidP="006464F6">
      <w:pPr>
        <w:rPr>
          <w:rFonts w:ascii="Times New Roman" w:hAnsi="Times New Roman" w:cs="Times New Roman"/>
          <w:b/>
          <w:lang w:val="lv-LV"/>
        </w:rPr>
      </w:pPr>
      <w:r w:rsidRPr="001E4B68">
        <w:rPr>
          <w:rFonts w:ascii="Times New Roman" w:hAnsi="Times New Roman" w:cs="Times New Roman"/>
          <w:b/>
          <w:lang w:val="lv-LV"/>
        </w:rPr>
        <w:t>Komentāri</w:t>
      </w:r>
    </w:p>
    <w:p w14:paraId="1FB2B517" w14:textId="15CC43A8" w:rsidR="00A337B6" w:rsidRPr="00615DA8" w:rsidRDefault="00615DA8" w:rsidP="00615DA8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Visās</w:t>
      </w:r>
      <w:r w:rsidR="00611ABE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tīmekļvietnes</w:t>
      </w:r>
      <w:r w:rsidR="003A3900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8039B7" w:rsidRPr="001E4B68">
        <w:rPr>
          <w:rFonts w:ascii="Times New Roman" w:hAnsi="Times New Roman" w:cs="Times New Roman"/>
          <w:sz w:val="22"/>
          <w:szCs w:val="22"/>
          <w:lang w:val="lv-LV"/>
        </w:rPr>
        <w:t>vērtējamās sadaļās</w:t>
      </w:r>
      <w:r w:rsidR="00BF47E5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, </w:t>
      </w:r>
      <w:r w:rsidR="00B211A1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ar TAB taustiņu </w:t>
      </w:r>
      <w:r>
        <w:rPr>
          <w:rFonts w:ascii="Times New Roman" w:hAnsi="Times New Roman" w:cs="Times New Roman"/>
          <w:sz w:val="22"/>
          <w:szCs w:val="22"/>
          <w:lang w:val="lv-LV"/>
        </w:rPr>
        <w:t xml:space="preserve">un klaviatūru </w:t>
      </w:r>
      <w:r w:rsidR="00B211A1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veicot pāriešanu pār izvēlnēm vizuālais fokuss </w:t>
      </w:r>
      <w:r>
        <w:rPr>
          <w:rFonts w:ascii="Times New Roman" w:hAnsi="Times New Roman" w:cs="Times New Roman"/>
          <w:sz w:val="22"/>
          <w:szCs w:val="22"/>
          <w:lang w:val="lv-LV"/>
        </w:rPr>
        <w:t>ir</w:t>
      </w:r>
      <w:r w:rsidR="00B211A1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labi redzams</w:t>
      </w:r>
      <w:r>
        <w:rPr>
          <w:rFonts w:ascii="Times New Roman" w:hAnsi="Times New Roman" w:cs="Times New Roman"/>
          <w:sz w:val="22"/>
          <w:szCs w:val="22"/>
          <w:lang w:val="lv-LV"/>
        </w:rPr>
        <w:t>, saprotams kurā vietā tas atrodas</w:t>
      </w:r>
      <w:r w:rsidR="00B211A1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lv-LV"/>
        </w:rPr>
        <w:t>apakšizvēlnēm var piekļūt</w:t>
      </w:r>
      <w:r w:rsidR="00BE4FA0" w:rsidRPr="00615DA8">
        <w:rPr>
          <w:rFonts w:ascii="Times New Roman" w:hAnsi="Times New Roman" w:cs="Times New Roman"/>
          <w:sz w:val="22"/>
          <w:szCs w:val="22"/>
          <w:lang w:val="lv-LV"/>
        </w:rPr>
        <w:t>, kustība pa tīmekļvietni ar TAB taustiņu ir secīga</w:t>
      </w:r>
      <w:r w:rsidR="00FB1AD0">
        <w:rPr>
          <w:rFonts w:ascii="Times New Roman" w:hAnsi="Times New Roman" w:cs="Times New Roman"/>
          <w:sz w:val="22"/>
          <w:szCs w:val="22"/>
          <w:lang w:val="lv-LV"/>
        </w:rPr>
        <w:t>.</w:t>
      </w:r>
    </w:p>
    <w:p w14:paraId="7ADA3429" w14:textId="0F28465F" w:rsidR="00A337B6" w:rsidRPr="001E4B68" w:rsidRDefault="00201588" w:rsidP="00A337B6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Visās tīme</w:t>
      </w:r>
      <w:r w:rsidR="00191AA6">
        <w:rPr>
          <w:rFonts w:ascii="Times New Roman" w:hAnsi="Times New Roman" w:cs="Times New Roman"/>
          <w:sz w:val="22"/>
          <w:szCs w:val="22"/>
          <w:lang w:val="lv-LV"/>
        </w:rPr>
        <w:t>kļvietnes vērtējamās sadaļās ir definēti bloki un tie atbilst prasībām.</w:t>
      </w:r>
    </w:p>
    <w:p w14:paraId="68C83C61" w14:textId="30759411" w:rsidR="00BE4FA0" w:rsidRPr="001E4B68" w:rsidRDefault="00BE4FA0" w:rsidP="00CA7C28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Vizuālais fokuss </w:t>
      </w:r>
      <w:r w:rsidR="00615DA8">
        <w:rPr>
          <w:rFonts w:ascii="Times New Roman" w:hAnsi="Times New Roman" w:cs="Times New Roman"/>
          <w:sz w:val="22"/>
          <w:szCs w:val="22"/>
          <w:lang w:val="lv-LV"/>
        </w:rPr>
        <w:t>ir</w:t>
      </w:r>
      <w:r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labi redzams, kur</w:t>
      </w:r>
      <w:r w:rsidR="00615DA8">
        <w:rPr>
          <w:rFonts w:ascii="Times New Roman" w:hAnsi="Times New Roman" w:cs="Times New Roman"/>
          <w:sz w:val="22"/>
          <w:szCs w:val="22"/>
          <w:lang w:val="lv-LV"/>
        </w:rPr>
        <w:t>ā vietā</w:t>
      </w:r>
      <w:r w:rsidR="00190B16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TAB</w:t>
      </w:r>
      <w:r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atrodas</w:t>
      </w:r>
      <w:r w:rsidR="0018704E">
        <w:rPr>
          <w:rFonts w:ascii="Times New Roman" w:hAnsi="Times New Roman" w:cs="Times New Roman"/>
          <w:sz w:val="22"/>
          <w:szCs w:val="22"/>
          <w:lang w:val="lv-LV"/>
        </w:rPr>
        <w:t>.</w:t>
      </w:r>
    </w:p>
    <w:p w14:paraId="2511A4D2" w14:textId="1FEB9621" w:rsidR="00CA7C28" w:rsidRPr="001E4B68" w:rsidRDefault="007D767A" w:rsidP="00932764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Izmantojot </w:t>
      </w:r>
      <w:r w:rsidRPr="001E4B68">
        <w:rPr>
          <w:rFonts w:ascii="Times New Roman" w:hAnsi="Times New Roman" w:cs="Times New Roman"/>
          <w:b/>
          <w:sz w:val="22"/>
          <w:szCs w:val="22"/>
          <w:lang w:val="lv-LV"/>
        </w:rPr>
        <w:t>meklētāju</w:t>
      </w:r>
      <w:r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8039B7" w:rsidRPr="001E4B68">
        <w:rPr>
          <w:rFonts w:ascii="Times New Roman" w:hAnsi="Times New Roman" w:cs="Times New Roman"/>
          <w:sz w:val="22"/>
          <w:szCs w:val="22"/>
          <w:lang w:val="lv-LV"/>
        </w:rPr>
        <w:t>vērtējamās sadaļās</w:t>
      </w:r>
      <w:r w:rsidRPr="001E4B68">
        <w:rPr>
          <w:rFonts w:ascii="Times New Roman" w:hAnsi="Times New Roman" w:cs="Times New Roman"/>
          <w:sz w:val="22"/>
          <w:szCs w:val="22"/>
          <w:lang w:val="lv-LV"/>
        </w:rPr>
        <w:t>, ja informācija netiek atrasta, tad parādās tekstuāla informācija</w:t>
      </w:r>
      <w:r w:rsidR="00932764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(</w:t>
      </w:r>
      <w:r w:rsidR="00201588">
        <w:rPr>
          <w:rFonts w:ascii="Times New Roman" w:hAnsi="Times New Roman" w:cs="Times New Roman"/>
          <w:sz w:val="22"/>
          <w:szCs w:val="22"/>
          <w:lang w:val="lv-LV"/>
        </w:rPr>
        <w:t>Neatradu)</w:t>
      </w:r>
      <w:r w:rsidR="00932764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latviešu</w:t>
      </w:r>
      <w:r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valodā</w:t>
      </w:r>
      <w:r w:rsidR="00201588">
        <w:rPr>
          <w:rFonts w:ascii="Times New Roman" w:hAnsi="Times New Roman" w:cs="Times New Roman"/>
          <w:sz w:val="22"/>
          <w:szCs w:val="22"/>
          <w:lang w:val="lv-LV"/>
        </w:rPr>
        <w:t xml:space="preserve">, </w:t>
      </w:r>
      <w:r w:rsidR="002E30A2">
        <w:rPr>
          <w:rFonts w:ascii="Times New Roman" w:hAnsi="Times New Roman" w:cs="Times New Roman"/>
          <w:sz w:val="22"/>
          <w:szCs w:val="22"/>
          <w:lang w:val="lv-LV"/>
        </w:rPr>
        <w:t>kurš ir izcelts sarkanā krāsā</w:t>
      </w:r>
      <w:r w:rsidR="00FB1AD0">
        <w:rPr>
          <w:rFonts w:ascii="Times New Roman" w:hAnsi="Times New Roman" w:cs="Times New Roman"/>
          <w:sz w:val="22"/>
          <w:szCs w:val="22"/>
          <w:lang w:val="lv-LV"/>
        </w:rPr>
        <w:t>.</w:t>
      </w:r>
    </w:p>
    <w:p w14:paraId="509DD191" w14:textId="25DED7A8" w:rsidR="007D767A" w:rsidRPr="001E4B68" w:rsidRDefault="00DE0E24" w:rsidP="00CA7C28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 xml:space="preserve">Visās tīmekļvietnes vērtējamās sadaļās </w:t>
      </w:r>
      <w:r w:rsidR="0048550C" w:rsidRPr="001E4B68">
        <w:rPr>
          <w:rFonts w:ascii="Times New Roman" w:hAnsi="Times New Roman" w:cs="Times New Roman"/>
          <w:sz w:val="22"/>
          <w:szCs w:val="22"/>
          <w:lang w:val="lv-LV"/>
        </w:rPr>
        <w:t>izvietotajiem attēliem</w:t>
      </w:r>
      <w:r w:rsidR="001B5417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ALT</w:t>
      </w:r>
      <w:r>
        <w:rPr>
          <w:rFonts w:ascii="Times New Roman" w:hAnsi="Times New Roman" w:cs="Times New Roman"/>
          <w:sz w:val="22"/>
          <w:szCs w:val="22"/>
          <w:lang w:val="lv-LV"/>
        </w:rPr>
        <w:t xml:space="preserve"> teksts ir </w:t>
      </w:r>
      <w:r w:rsidR="0048550C" w:rsidRPr="001E4B68">
        <w:rPr>
          <w:rFonts w:ascii="Times New Roman" w:hAnsi="Times New Roman" w:cs="Times New Roman"/>
          <w:sz w:val="22"/>
          <w:szCs w:val="22"/>
          <w:lang w:val="lv-LV"/>
        </w:rPr>
        <w:t>atbil</w:t>
      </w:r>
      <w:r w:rsidR="006F6FB3">
        <w:rPr>
          <w:rFonts w:ascii="Times New Roman" w:hAnsi="Times New Roman" w:cs="Times New Roman"/>
          <w:sz w:val="22"/>
          <w:szCs w:val="22"/>
          <w:lang w:val="lv-LV"/>
        </w:rPr>
        <w:t>stošs.</w:t>
      </w:r>
    </w:p>
    <w:p w14:paraId="78B8C3DB" w14:textId="7F1BEFD0" w:rsidR="001B5417" w:rsidRPr="001E4B68" w:rsidRDefault="00C25E88" w:rsidP="00CA7C28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Virsraksti </w:t>
      </w:r>
      <w:r w:rsidR="008039B7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vērtējamās sadaļās </w:t>
      </w:r>
      <w:r w:rsidRPr="001E4B68">
        <w:rPr>
          <w:rFonts w:ascii="Times New Roman" w:hAnsi="Times New Roman" w:cs="Times New Roman"/>
          <w:sz w:val="22"/>
          <w:szCs w:val="22"/>
          <w:lang w:val="lv-LV"/>
        </w:rPr>
        <w:t>atbilst prasībām</w:t>
      </w:r>
      <w:r w:rsidR="00B3157D" w:rsidRPr="001E4B68">
        <w:rPr>
          <w:rFonts w:ascii="Times New Roman" w:hAnsi="Times New Roman" w:cs="Times New Roman"/>
          <w:sz w:val="22"/>
          <w:szCs w:val="22"/>
          <w:lang w:val="lv-LV"/>
        </w:rPr>
        <w:t>,</w:t>
      </w:r>
      <w:r w:rsidR="005C6B60">
        <w:rPr>
          <w:rFonts w:ascii="Times New Roman" w:hAnsi="Times New Roman" w:cs="Times New Roman"/>
          <w:sz w:val="22"/>
          <w:szCs w:val="22"/>
          <w:lang w:val="lv-LV"/>
        </w:rPr>
        <w:t xml:space="preserve"> ir</w:t>
      </w:r>
      <w:r w:rsidR="00B55AAB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ievērota</w:t>
      </w:r>
      <w:r w:rsidR="00B3157D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virsrakstu</w:t>
      </w:r>
      <w:r w:rsidR="005C6B60">
        <w:rPr>
          <w:rFonts w:ascii="Times New Roman" w:hAnsi="Times New Roman" w:cs="Times New Roman"/>
          <w:sz w:val="22"/>
          <w:szCs w:val="22"/>
          <w:lang w:val="lv-LV"/>
        </w:rPr>
        <w:t xml:space="preserve"> hierarhija.</w:t>
      </w:r>
    </w:p>
    <w:p w14:paraId="0207FBD3" w14:textId="3FAD8F97" w:rsidR="008039B7" w:rsidRPr="001E4B68" w:rsidRDefault="00EE46C5" w:rsidP="008A5961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Visās vērtējamās tīmekļvietnes sadaļās ir</w:t>
      </w:r>
      <w:r w:rsidR="00333ABB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2E30A2">
        <w:rPr>
          <w:rFonts w:ascii="Times New Roman" w:hAnsi="Times New Roman" w:cs="Times New Roman"/>
          <w:sz w:val="22"/>
          <w:szCs w:val="22"/>
          <w:lang w:val="lv-LV"/>
        </w:rPr>
        <w:t xml:space="preserve">viens </w:t>
      </w:r>
      <w:proofErr w:type="spellStart"/>
      <w:r w:rsidR="0012070D" w:rsidRPr="001E4B68">
        <w:rPr>
          <w:rFonts w:ascii="Times New Roman" w:hAnsi="Times New Roman" w:cs="Times New Roman"/>
          <w:sz w:val="22"/>
          <w:szCs w:val="22"/>
          <w:lang w:val="lv-LV"/>
        </w:rPr>
        <w:t>m</w:t>
      </w:r>
      <w:r w:rsidR="00FA2D1C" w:rsidRPr="001E4B68">
        <w:rPr>
          <w:rFonts w:ascii="Times New Roman" w:hAnsi="Times New Roman" w:cs="Times New Roman"/>
          <w:sz w:val="22"/>
          <w:szCs w:val="22"/>
          <w:lang w:val="lv-LV"/>
        </w:rPr>
        <w:t>ājaslapas</w:t>
      </w:r>
      <w:proofErr w:type="spellEnd"/>
      <w:r w:rsidR="002E30A2">
        <w:rPr>
          <w:rFonts w:ascii="Times New Roman" w:hAnsi="Times New Roman" w:cs="Times New Roman"/>
          <w:sz w:val="22"/>
          <w:szCs w:val="22"/>
          <w:lang w:val="lv-LV"/>
        </w:rPr>
        <w:t xml:space="preserve"> elements</w:t>
      </w:r>
      <w:r w:rsidR="0012070D" w:rsidRPr="001E4B68">
        <w:rPr>
          <w:rFonts w:ascii="Times New Roman" w:hAnsi="Times New Roman" w:cs="Times New Roman"/>
          <w:sz w:val="22"/>
          <w:szCs w:val="22"/>
          <w:lang w:val="lv-LV"/>
        </w:rPr>
        <w:t>,</w:t>
      </w:r>
      <w:r w:rsidR="002E30A2">
        <w:rPr>
          <w:rFonts w:ascii="Times New Roman" w:hAnsi="Times New Roman" w:cs="Times New Roman"/>
          <w:sz w:val="22"/>
          <w:szCs w:val="22"/>
          <w:lang w:val="lv-LV"/>
        </w:rPr>
        <w:t xml:space="preserve"> kuram</w:t>
      </w:r>
      <w:r w:rsidR="00333ABB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ir kontrasta krāsu neatbilstība</w:t>
      </w:r>
      <w:r>
        <w:rPr>
          <w:rFonts w:ascii="Times New Roman" w:hAnsi="Times New Roman" w:cs="Times New Roman"/>
          <w:sz w:val="22"/>
          <w:szCs w:val="22"/>
          <w:lang w:val="lv-LV"/>
        </w:rPr>
        <w:t>.</w:t>
      </w:r>
      <w:r w:rsidR="002E30A2">
        <w:rPr>
          <w:rFonts w:ascii="Times New Roman" w:hAnsi="Times New Roman" w:cs="Times New Roman"/>
          <w:sz w:val="22"/>
          <w:szCs w:val="22"/>
          <w:lang w:val="lv-LV"/>
        </w:rPr>
        <w:t xml:space="preserve"> Pārējie elementi ir atbilstoši prasībām.</w:t>
      </w:r>
    </w:p>
    <w:p w14:paraId="75276940" w14:textId="32242C60" w:rsidR="008A5961" w:rsidRDefault="00F20D9C" w:rsidP="00911C48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Visās tīmekļvietnes vērtējamās sadaļās</w:t>
      </w:r>
      <w:r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lv-LV"/>
        </w:rPr>
        <w:t>t</w:t>
      </w:r>
      <w:r w:rsidR="00911C48" w:rsidRPr="001E4B68">
        <w:rPr>
          <w:rFonts w:ascii="Times New Roman" w:hAnsi="Times New Roman" w:cs="Times New Roman"/>
          <w:sz w:val="22"/>
          <w:szCs w:val="22"/>
          <w:lang w:val="lv-LV"/>
        </w:rPr>
        <w:t>eksta tālummaiņa</w:t>
      </w:r>
      <w:r>
        <w:rPr>
          <w:rFonts w:ascii="Times New Roman" w:hAnsi="Times New Roman" w:cs="Times New Roman"/>
          <w:sz w:val="22"/>
          <w:szCs w:val="22"/>
          <w:lang w:val="lv-LV"/>
        </w:rPr>
        <w:t xml:space="preserve"> ne</w:t>
      </w:r>
      <w:r w:rsidR="00EE46C5">
        <w:rPr>
          <w:rFonts w:ascii="Times New Roman" w:hAnsi="Times New Roman" w:cs="Times New Roman"/>
          <w:sz w:val="22"/>
          <w:szCs w:val="22"/>
          <w:lang w:val="lv-LV"/>
        </w:rPr>
        <w:t xml:space="preserve">ietekmē </w:t>
      </w:r>
      <w:r w:rsidR="00911C48" w:rsidRPr="001E4B68">
        <w:rPr>
          <w:rFonts w:ascii="Times New Roman" w:hAnsi="Times New Roman" w:cs="Times New Roman"/>
          <w:sz w:val="22"/>
          <w:szCs w:val="22"/>
          <w:lang w:val="lv-LV"/>
        </w:rPr>
        <w:t>tīmekļvietnes saturu un funkcionalitāti</w:t>
      </w:r>
      <w:r w:rsidR="00EE46C5">
        <w:rPr>
          <w:rFonts w:ascii="Times New Roman" w:hAnsi="Times New Roman" w:cs="Times New Roman"/>
          <w:sz w:val="22"/>
          <w:szCs w:val="22"/>
          <w:lang w:val="lv-LV"/>
        </w:rPr>
        <w:t xml:space="preserve">, veicot palielināšanu teksts atspoguļojās </w:t>
      </w:r>
      <w:r>
        <w:rPr>
          <w:rFonts w:ascii="Times New Roman" w:hAnsi="Times New Roman" w:cs="Times New Roman"/>
          <w:sz w:val="22"/>
          <w:szCs w:val="22"/>
          <w:lang w:val="lv-LV"/>
        </w:rPr>
        <w:t>ekrāna vidū</w:t>
      </w:r>
      <w:r w:rsidR="00EE46C5">
        <w:rPr>
          <w:rFonts w:ascii="Times New Roman" w:hAnsi="Times New Roman" w:cs="Times New Roman"/>
          <w:sz w:val="22"/>
          <w:szCs w:val="22"/>
          <w:lang w:val="lv-LV"/>
        </w:rPr>
        <w:t>.</w:t>
      </w:r>
    </w:p>
    <w:p w14:paraId="1C0B798D" w14:textId="4F3CCEF7" w:rsidR="00911C48" w:rsidRDefault="00BB350D" w:rsidP="002777F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Visās tīmekļvietnes vērtējamās sadaļās</w:t>
      </w:r>
      <w:r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lv-LV"/>
        </w:rPr>
        <w:t>l</w:t>
      </w:r>
      <w:bookmarkStart w:id="1" w:name="_GoBack"/>
      <w:bookmarkEnd w:id="1"/>
      <w:r w:rsidR="002777FF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apas nosaukumi, </w:t>
      </w:r>
      <w:r w:rsidR="001C376C">
        <w:rPr>
          <w:rFonts w:ascii="Times New Roman" w:hAnsi="Times New Roman" w:cs="Times New Roman"/>
          <w:sz w:val="22"/>
          <w:szCs w:val="22"/>
          <w:lang w:val="lv-LV"/>
        </w:rPr>
        <w:t>kas pēc noklusējuma parādās</w:t>
      </w:r>
      <w:r w:rsidR="002777FF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izvēlētā interneta pārlūka loga virsrakstjoslā vai cilnē, atbilst labās prakses piemēriem</w:t>
      </w:r>
      <w:r w:rsidR="002E30A2">
        <w:rPr>
          <w:rFonts w:ascii="Times New Roman" w:hAnsi="Times New Roman" w:cs="Times New Roman"/>
          <w:sz w:val="22"/>
          <w:szCs w:val="22"/>
          <w:lang w:val="lv-LV"/>
        </w:rPr>
        <w:t>.</w:t>
      </w:r>
    </w:p>
    <w:p w14:paraId="0BBC0B16" w14:textId="79D38BAE" w:rsidR="002777FF" w:rsidRPr="001E4B68" w:rsidRDefault="00FA2D1C" w:rsidP="002777F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 w:rsidRPr="001E4B68">
        <w:rPr>
          <w:rFonts w:ascii="Times New Roman" w:hAnsi="Times New Roman" w:cs="Times New Roman"/>
          <w:sz w:val="22"/>
          <w:szCs w:val="22"/>
          <w:lang w:val="lv-LV"/>
        </w:rPr>
        <w:t>Tīmekļviet</w:t>
      </w:r>
      <w:r w:rsidR="00FD5748">
        <w:rPr>
          <w:rFonts w:ascii="Times New Roman" w:hAnsi="Times New Roman" w:cs="Times New Roman"/>
          <w:sz w:val="22"/>
          <w:szCs w:val="22"/>
          <w:lang w:val="lv-LV"/>
        </w:rPr>
        <w:t>nes</w:t>
      </w:r>
      <w:r w:rsidR="008039B7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vērtējamās sadaļās</w:t>
      </w:r>
      <w:r w:rsidR="00A3454F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0B4E0C">
        <w:rPr>
          <w:rFonts w:ascii="Times New Roman" w:hAnsi="Times New Roman" w:cs="Times New Roman"/>
          <w:sz w:val="22"/>
          <w:szCs w:val="22"/>
          <w:lang w:val="lv-LV"/>
        </w:rPr>
        <w:t>netiek izmantots animēts saturs.</w:t>
      </w:r>
    </w:p>
    <w:p w14:paraId="058223B8" w14:textId="2E42BD7D" w:rsidR="000B4E0C" w:rsidRDefault="00FD5748" w:rsidP="00C20B82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Tīmekļvietnes</w:t>
      </w:r>
      <w:r w:rsidR="000B4E0C">
        <w:rPr>
          <w:rFonts w:ascii="Times New Roman" w:hAnsi="Times New Roman" w:cs="Times New Roman"/>
          <w:sz w:val="22"/>
          <w:szCs w:val="22"/>
          <w:lang w:val="lv-LV"/>
        </w:rPr>
        <w:t xml:space="preserve"> vērtējamās sadaļās nav izvietoti </w:t>
      </w:r>
      <w:r w:rsidR="00AD4958" w:rsidRPr="001E4B68">
        <w:rPr>
          <w:rFonts w:ascii="Times New Roman" w:hAnsi="Times New Roman" w:cs="Times New Roman"/>
          <w:sz w:val="22"/>
          <w:szCs w:val="22"/>
          <w:lang w:val="lv-LV"/>
        </w:rPr>
        <w:t>videofaili</w:t>
      </w:r>
      <w:r w:rsidR="000B4E0C">
        <w:rPr>
          <w:rFonts w:ascii="Times New Roman" w:hAnsi="Times New Roman" w:cs="Times New Roman"/>
          <w:sz w:val="22"/>
          <w:szCs w:val="22"/>
          <w:lang w:val="lv-LV"/>
        </w:rPr>
        <w:t>.</w:t>
      </w:r>
    </w:p>
    <w:sectPr w:rsidR="000B4E0C" w:rsidSect="00291AB2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F164E" w14:textId="77777777" w:rsidR="003C45D2" w:rsidRDefault="003C45D2" w:rsidP="001D0122">
      <w:pPr>
        <w:spacing w:after="0" w:line="240" w:lineRule="auto"/>
      </w:pPr>
      <w:r>
        <w:separator/>
      </w:r>
    </w:p>
  </w:endnote>
  <w:endnote w:type="continuationSeparator" w:id="0">
    <w:p w14:paraId="6E10C544" w14:textId="77777777" w:rsidR="003C45D2" w:rsidRDefault="003C45D2" w:rsidP="001D0122">
      <w:pPr>
        <w:spacing w:after="0" w:line="240" w:lineRule="auto"/>
      </w:pPr>
      <w:r>
        <w:continuationSeparator/>
      </w:r>
    </w:p>
  </w:endnote>
  <w:endnote w:type="continuationNotice" w:id="1">
    <w:p w14:paraId="27F67A08" w14:textId="77777777" w:rsidR="003C45D2" w:rsidRDefault="003C45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AA" w:rsidRDefault="009403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5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CFAF" w14:textId="77777777" w:rsidR="009403AA" w:rsidRDefault="00940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8DF88" w14:textId="77777777" w:rsidR="003C45D2" w:rsidRDefault="003C45D2" w:rsidP="001D0122">
      <w:pPr>
        <w:spacing w:after="0" w:line="240" w:lineRule="auto"/>
      </w:pPr>
      <w:r>
        <w:separator/>
      </w:r>
    </w:p>
  </w:footnote>
  <w:footnote w:type="continuationSeparator" w:id="0">
    <w:p w14:paraId="524062FF" w14:textId="77777777" w:rsidR="003C45D2" w:rsidRDefault="003C45D2" w:rsidP="001D0122">
      <w:pPr>
        <w:spacing w:after="0" w:line="240" w:lineRule="auto"/>
      </w:pPr>
      <w:r>
        <w:continuationSeparator/>
      </w:r>
    </w:p>
  </w:footnote>
  <w:footnote w:type="continuationNotice" w:id="1">
    <w:p w14:paraId="4E12238D" w14:textId="77777777" w:rsidR="003C45D2" w:rsidRDefault="003C45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B05D07"/>
    <w:multiLevelType w:val="hybridMultilevel"/>
    <w:tmpl w:val="22BABC16"/>
    <w:lvl w:ilvl="0" w:tplc="042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4"/>
  </w:num>
  <w:num w:numId="3">
    <w:abstractNumId w:val="60"/>
  </w:num>
  <w:num w:numId="4">
    <w:abstractNumId w:val="44"/>
  </w:num>
  <w:num w:numId="5">
    <w:abstractNumId w:val="40"/>
  </w:num>
  <w:num w:numId="6">
    <w:abstractNumId w:val="56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2"/>
  </w:num>
  <w:num w:numId="12">
    <w:abstractNumId w:val="38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6"/>
  </w:num>
  <w:num w:numId="18">
    <w:abstractNumId w:val="21"/>
  </w:num>
  <w:num w:numId="19">
    <w:abstractNumId w:val="10"/>
  </w:num>
  <w:num w:numId="20">
    <w:abstractNumId w:val="33"/>
  </w:num>
  <w:num w:numId="21">
    <w:abstractNumId w:val="58"/>
  </w:num>
  <w:num w:numId="22">
    <w:abstractNumId w:val="39"/>
  </w:num>
  <w:num w:numId="23">
    <w:abstractNumId w:val="27"/>
  </w:num>
  <w:num w:numId="24">
    <w:abstractNumId w:val="29"/>
  </w:num>
  <w:num w:numId="25">
    <w:abstractNumId w:val="23"/>
  </w:num>
  <w:num w:numId="26">
    <w:abstractNumId w:val="31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2"/>
  </w:num>
  <w:num w:numId="33">
    <w:abstractNumId w:val="62"/>
  </w:num>
  <w:num w:numId="34">
    <w:abstractNumId w:val="49"/>
  </w:num>
  <w:num w:numId="35">
    <w:abstractNumId w:val="9"/>
  </w:num>
  <w:num w:numId="36">
    <w:abstractNumId w:val="1"/>
  </w:num>
  <w:num w:numId="37">
    <w:abstractNumId w:val="57"/>
  </w:num>
  <w:num w:numId="38">
    <w:abstractNumId w:val="11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1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5"/>
  </w:num>
  <w:num w:numId="49">
    <w:abstractNumId w:val="53"/>
  </w:num>
  <w:num w:numId="50">
    <w:abstractNumId w:val="12"/>
  </w:num>
  <w:num w:numId="51">
    <w:abstractNumId w:val="35"/>
  </w:num>
  <w:num w:numId="52">
    <w:abstractNumId w:val="42"/>
  </w:num>
  <w:num w:numId="53">
    <w:abstractNumId w:val="14"/>
  </w:num>
  <w:num w:numId="54">
    <w:abstractNumId w:val="43"/>
  </w:num>
  <w:num w:numId="55">
    <w:abstractNumId w:val="18"/>
  </w:num>
  <w:num w:numId="56">
    <w:abstractNumId w:val="45"/>
  </w:num>
  <w:num w:numId="57">
    <w:abstractNumId w:val="28"/>
  </w:num>
  <w:num w:numId="58">
    <w:abstractNumId w:val="4"/>
  </w:num>
  <w:num w:numId="59">
    <w:abstractNumId w:val="51"/>
  </w:num>
  <w:num w:numId="60">
    <w:abstractNumId w:val="48"/>
  </w:num>
  <w:num w:numId="61">
    <w:abstractNumId w:val="59"/>
  </w:num>
  <w:num w:numId="62">
    <w:abstractNumId w:val="8"/>
  </w:num>
  <w:num w:numId="63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0E9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073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E52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356D"/>
    <w:rsid w:val="000A490B"/>
    <w:rsid w:val="000A5CCC"/>
    <w:rsid w:val="000A6C2C"/>
    <w:rsid w:val="000A71A1"/>
    <w:rsid w:val="000A7A38"/>
    <w:rsid w:val="000B2C87"/>
    <w:rsid w:val="000B3F71"/>
    <w:rsid w:val="000B4258"/>
    <w:rsid w:val="000B49BC"/>
    <w:rsid w:val="000B4E0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2F72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70D"/>
    <w:rsid w:val="001209ED"/>
    <w:rsid w:val="00121026"/>
    <w:rsid w:val="001217DC"/>
    <w:rsid w:val="001238EF"/>
    <w:rsid w:val="00123A04"/>
    <w:rsid w:val="00127459"/>
    <w:rsid w:val="00127CD5"/>
    <w:rsid w:val="00132F35"/>
    <w:rsid w:val="00134466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49C7"/>
    <w:rsid w:val="00185376"/>
    <w:rsid w:val="00185802"/>
    <w:rsid w:val="00185EC7"/>
    <w:rsid w:val="0018646E"/>
    <w:rsid w:val="0018704E"/>
    <w:rsid w:val="001874FD"/>
    <w:rsid w:val="001905CC"/>
    <w:rsid w:val="00190B16"/>
    <w:rsid w:val="00191AA6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417"/>
    <w:rsid w:val="001B553B"/>
    <w:rsid w:val="001C18DF"/>
    <w:rsid w:val="001C2EBE"/>
    <w:rsid w:val="001C376C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4B68"/>
    <w:rsid w:val="001E61B8"/>
    <w:rsid w:val="001E6D75"/>
    <w:rsid w:val="001E71B3"/>
    <w:rsid w:val="001F1A3B"/>
    <w:rsid w:val="001F387C"/>
    <w:rsid w:val="001F7698"/>
    <w:rsid w:val="001F7EA0"/>
    <w:rsid w:val="00200A0F"/>
    <w:rsid w:val="00201588"/>
    <w:rsid w:val="002074E9"/>
    <w:rsid w:val="00207875"/>
    <w:rsid w:val="00207E07"/>
    <w:rsid w:val="00210B99"/>
    <w:rsid w:val="002129EB"/>
    <w:rsid w:val="00214EC6"/>
    <w:rsid w:val="0021573F"/>
    <w:rsid w:val="00216D05"/>
    <w:rsid w:val="002170E1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46DC8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777FF"/>
    <w:rsid w:val="00281EE3"/>
    <w:rsid w:val="0028321A"/>
    <w:rsid w:val="00285395"/>
    <w:rsid w:val="00286B5A"/>
    <w:rsid w:val="00287116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0BA"/>
    <w:rsid w:val="002E290A"/>
    <w:rsid w:val="002E30A2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ABB"/>
    <w:rsid w:val="00333FDC"/>
    <w:rsid w:val="003340C4"/>
    <w:rsid w:val="00334652"/>
    <w:rsid w:val="0033651E"/>
    <w:rsid w:val="00337957"/>
    <w:rsid w:val="0034232C"/>
    <w:rsid w:val="003445CB"/>
    <w:rsid w:val="00345D87"/>
    <w:rsid w:val="003567CD"/>
    <w:rsid w:val="00357535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36AA"/>
    <w:rsid w:val="003A3900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45D2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3AA1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6ED1"/>
    <w:rsid w:val="00407CE1"/>
    <w:rsid w:val="00410408"/>
    <w:rsid w:val="00414883"/>
    <w:rsid w:val="00414CCC"/>
    <w:rsid w:val="00415DCE"/>
    <w:rsid w:val="00416961"/>
    <w:rsid w:val="00416D9B"/>
    <w:rsid w:val="00422B67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6785F"/>
    <w:rsid w:val="004703E0"/>
    <w:rsid w:val="0047174A"/>
    <w:rsid w:val="00472266"/>
    <w:rsid w:val="00473D6D"/>
    <w:rsid w:val="0047715E"/>
    <w:rsid w:val="004775F1"/>
    <w:rsid w:val="00481F33"/>
    <w:rsid w:val="0048380B"/>
    <w:rsid w:val="0048550C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3E4A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09AC"/>
    <w:rsid w:val="00513EE7"/>
    <w:rsid w:val="00517EBC"/>
    <w:rsid w:val="00520070"/>
    <w:rsid w:val="005201D1"/>
    <w:rsid w:val="005213B0"/>
    <w:rsid w:val="00521699"/>
    <w:rsid w:val="00523668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5768F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5FF4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C6B60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1ABE"/>
    <w:rsid w:val="00612049"/>
    <w:rsid w:val="006137B9"/>
    <w:rsid w:val="00613C64"/>
    <w:rsid w:val="00614195"/>
    <w:rsid w:val="0061450A"/>
    <w:rsid w:val="00614BBE"/>
    <w:rsid w:val="006153CC"/>
    <w:rsid w:val="00615B38"/>
    <w:rsid w:val="00615DA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0480"/>
    <w:rsid w:val="00643E31"/>
    <w:rsid w:val="006464F6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7BB"/>
    <w:rsid w:val="006A5EB9"/>
    <w:rsid w:val="006A7BC6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6F6FB3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4F6B"/>
    <w:rsid w:val="007652C1"/>
    <w:rsid w:val="007709B0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6E8B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B5152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D767A"/>
    <w:rsid w:val="007E08DF"/>
    <w:rsid w:val="007E135F"/>
    <w:rsid w:val="007E4340"/>
    <w:rsid w:val="007E70E2"/>
    <w:rsid w:val="007F089E"/>
    <w:rsid w:val="007F1F5F"/>
    <w:rsid w:val="007F2EEE"/>
    <w:rsid w:val="007F3C3F"/>
    <w:rsid w:val="007F47DF"/>
    <w:rsid w:val="007F73BE"/>
    <w:rsid w:val="00801B2F"/>
    <w:rsid w:val="0080363D"/>
    <w:rsid w:val="008039B7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1048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3D13"/>
    <w:rsid w:val="00854736"/>
    <w:rsid w:val="00855A5F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6B1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A5961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1C48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764"/>
    <w:rsid w:val="009328BF"/>
    <w:rsid w:val="00934D04"/>
    <w:rsid w:val="00936AAE"/>
    <w:rsid w:val="00937EBD"/>
    <w:rsid w:val="009403AA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783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40AF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7ED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7B6"/>
    <w:rsid w:val="00A33D8F"/>
    <w:rsid w:val="00A33E4E"/>
    <w:rsid w:val="00A3454F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5733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603F"/>
    <w:rsid w:val="00AA79F5"/>
    <w:rsid w:val="00AB0C34"/>
    <w:rsid w:val="00AB0EBE"/>
    <w:rsid w:val="00AB1D9A"/>
    <w:rsid w:val="00AB23F8"/>
    <w:rsid w:val="00AB2AC4"/>
    <w:rsid w:val="00AB2C0F"/>
    <w:rsid w:val="00AB2D85"/>
    <w:rsid w:val="00AB3DC1"/>
    <w:rsid w:val="00AB4D50"/>
    <w:rsid w:val="00AB678A"/>
    <w:rsid w:val="00AB67D7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4958"/>
    <w:rsid w:val="00AD62D5"/>
    <w:rsid w:val="00AD639D"/>
    <w:rsid w:val="00AE1D12"/>
    <w:rsid w:val="00AE274B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1B7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211A1"/>
    <w:rsid w:val="00B301D1"/>
    <w:rsid w:val="00B309CD"/>
    <w:rsid w:val="00B3157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5AAB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350D"/>
    <w:rsid w:val="00BB411B"/>
    <w:rsid w:val="00BB4E34"/>
    <w:rsid w:val="00BB54EF"/>
    <w:rsid w:val="00BB6F13"/>
    <w:rsid w:val="00BB7CA8"/>
    <w:rsid w:val="00BC0A6F"/>
    <w:rsid w:val="00BC48F9"/>
    <w:rsid w:val="00BC5E98"/>
    <w:rsid w:val="00BC6448"/>
    <w:rsid w:val="00BC68B8"/>
    <w:rsid w:val="00BD4730"/>
    <w:rsid w:val="00BE21C8"/>
    <w:rsid w:val="00BE3029"/>
    <w:rsid w:val="00BE4994"/>
    <w:rsid w:val="00BE4FA0"/>
    <w:rsid w:val="00BE73DF"/>
    <w:rsid w:val="00BE754C"/>
    <w:rsid w:val="00BF250C"/>
    <w:rsid w:val="00BF47E5"/>
    <w:rsid w:val="00BF4C5F"/>
    <w:rsid w:val="00C0234F"/>
    <w:rsid w:val="00C0337D"/>
    <w:rsid w:val="00C03B8C"/>
    <w:rsid w:val="00C047A6"/>
    <w:rsid w:val="00C07821"/>
    <w:rsid w:val="00C07F06"/>
    <w:rsid w:val="00C12C6A"/>
    <w:rsid w:val="00C1341C"/>
    <w:rsid w:val="00C15012"/>
    <w:rsid w:val="00C20B82"/>
    <w:rsid w:val="00C244A1"/>
    <w:rsid w:val="00C25E88"/>
    <w:rsid w:val="00C27C8F"/>
    <w:rsid w:val="00C35B49"/>
    <w:rsid w:val="00C4007C"/>
    <w:rsid w:val="00C450B6"/>
    <w:rsid w:val="00C45B6B"/>
    <w:rsid w:val="00C45E21"/>
    <w:rsid w:val="00C46279"/>
    <w:rsid w:val="00C47FC2"/>
    <w:rsid w:val="00C51DB6"/>
    <w:rsid w:val="00C540CE"/>
    <w:rsid w:val="00C54114"/>
    <w:rsid w:val="00C54EE9"/>
    <w:rsid w:val="00C62D15"/>
    <w:rsid w:val="00C63A31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1AF9"/>
    <w:rsid w:val="00CA2A08"/>
    <w:rsid w:val="00CA3443"/>
    <w:rsid w:val="00CA3A4C"/>
    <w:rsid w:val="00CA4D23"/>
    <w:rsid w:val="00CA6B60"/>
    <w:rsid w:val="00CA7723"/>
    <w:rsid w:val="00CA7C28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4485"/>
    <w:rsid w:val="00CF539C"/>
    <w:rsid w:val="00D0056B"/>
    <w:rsid w:val="00D00C87"/>
    <w:rsid w:val="00D050C8"/>
    <w:rsid w:val="00D05166"/>
    <w:rsid w:val="00D073D6"/>
    <w:rsid w:val="00D10328"/>
    <w:rsid w:val="00D10D1E"/>
    <w:rsid w:val="00D117D8"/>
    <w:rsid w:val="00D120A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335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3F6E"/>
    <w:rsid w:val="00DA48C6"/>
    <w:rsid w:val="00DA4EDC"/>
    <w:rsid w:val="00DA5373"/>
    <w:rsid w:val="00DA53FE"/>
    <w:rsid w:val="00DB2F5A"/>
    <w:rsid w:val="00DB44A4"/>
    <w:rsid w:val="00DB4B5E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0E24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1D4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4875"/>
    <w:rsid w:val="00E86215"/>
    <w:rsid w:val="00E87754"/>
    <w:rsid w:val="00E877EE"/>
    <w:rsid w:val="00E87EA1"/>
    <w:rsid w:val="00E912C3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7C4"/>
    <w:rsid w:val="00EC1C50"/>
    <w:rsid w:val="00EC1C6B"/>
    <w:rsid w:val="00EC621B"/>
    <w:rsid w:val="00EC6953"/>
    <w:rsid w:val="00EC792B"/>
    <w:rsid w:val="00ED1C3D"/>
    <w:rsid w:val="00ED2E72"/>
    <w:rsid w:val="00ED4A38"/>
    <w:rsid w:val="00ED4E73"/>
    <w:rsid w:val="00ED50B4"/>
    <w:rsid w:val="00ED6BE9"/>
    <w:rsid w:val="00ED790E"/>
    <w:rsid w:val="00EE128B"/>
    <w:rsid w:val="00EE2177"/>
    <w:rsid w:val="00EE350C"/>
    <w:rsid w:val="00EE3BC7"/>
    <w:rsid w:val="00EE46C5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0D9C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6DCA"/>
    <w:rsid w:val="00F57AB7"/>
    <w:rsid w:val="00F61AC4"/>
    <w:rsid w:val="00F61DB6"/>
    <w:rsid w:val="00F627FD"/>
    <w:rsid w:val="00F62A20"/>
    <w:rsid w:val="00F62B9B"/>
    <w:rsid w:val="00F63906"/>
    <w:rsid w:val="00F659E3"/>
    <w:rsid w:val="00F663BF"/>
    <w:rsid w:val="00F67382"/>
    <w:rsid w:val="00F705A3"/>
    <w:rsid w:val="00F72487"/>
    <w:rsid w:val="00F72D98"/>
    <w:rsid w:val="00F7337F"/>
    <w:rsid w:val="00F7344F"/>
    <w:rsid w:val="00F745EC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2D1C"/>
    <w:rsid w:val="00FA3B03"/>
    <w:rsid w:val="00FA4D4D"/>
    <w:rsid w:val="00FA6A7E"/>
    <w:rsid w:val="00FB1304"/>
    <w:rsid w:val="00FB1AD0"/>
    <w:rsid w:val="00FB493A"/>
    <w:rsid w:val="00FB5E2C"/>
    <w:rsid w:val="00FB6207"/>
    <w:rsid w:val="00FB72AA"/>
    <w:rsid w:val="00FC1357"/>
    <w:rsid w:val="00FC39F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5748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8D4C9A-9E2A-4EA3-8F44-E877E636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2392</Words>
  <Characters>1364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MMA-Uldis</cp:lastModifiedBy>
  <cp:revision>4</cp:revision>
  <dcterms:created xsi:type="dcterms:W3CDTF">2021-10-12T16:23:00Z</dcterms:created>
  <dcterms:modified xsi:type="dcterms:W3CDTF">2021-10-12T16:30:00Z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